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171A" w14:textId="7FA5D9F2" w:rsidR="00463F67" w:rsidRDefault="00000000" w:rsidP="00463F67">
      <w:pPr>
        <w:pStyle w:val="Title"/>
      </w:pPr>
      <w:sdt>
        <w:sdtPr>
          <w:alias w:val="Title"/>
          <w:tag w:val=""/>
          <w:id w:val="1062761741"/>
          <w:placeholder>
            <w:docPart w:val="3F8171D4787C4C7BBB3AED1EBC5A2B5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572E35" w:rsidRPr="00572E35">
            <w:t>Form TC01 – Flight crew member induction checklist</w:t>
          </w:r>
        </w:sdtContent>
      </w:sdt>
    </w:p>
    <w:p w14:paraId="7C7520A0" w14:textId="77777777" w:rsidR="00B513CE" w:rsidRPr="002F6F85" w:rsidRDefault="00B513CE" w:rsidP="00B513CE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920"/>
        <w:gridCol w:w="1559"/>
        <w:gridCol w:w="2410"/>
      </w:tblGrid>
      <w:tr w:rsidR="00B513CE" w:rsidRPr="00102F1E" w14:paraId="65E6FC5D" w14:textId="77777777" w:rsidTr="0038189F">
        <w:tc>
          <w:tcPr>
            <w:tcW w:w="1604" w:type="dxa"/>
          </w:tcPr>
          <w:p w14:paraId="34719169" w14:textId="77777777" w:rsidR="00B513CE" w:rsidRPr="00102F1E" w:rsidRDefault="00B513CE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Flight crew name:</w:t>
            </w:r>
          </w:p>
        </w:tc>
        <w:tc>
          <w:tcPr>
            <w:tcW w:w="3920" w:type="dxa"/>
          </w:tcPr>
          <w:p w14:paraId="03E44995" w14:textId="77777777" w:rsidR="00B513CE" w:rsidRPr="00102F1E" w:rsidRDefault="00B513CE" w:rsidP="0038189F"/>
        </w:tc>
        <w:tc>
          <w:tcPr>
            <w:tcW w:w="1559" w:type="dxa"/>
          </w:tcPr>
          <w:p w14:paraId="67E783D6" w14:textId="77777777" w:rsidR="00B513CE" w:rsidRPr="00102F1E" w:rsidRDefault="00B513CE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410" w:type="dxa"/>
          </w:tcPr>
          <w:p w14:paraId="37B9971D" w14:textId="77777777" w:rsidR="00B513CE" w:rsidRPr="00102F1E" w:rsidRDefault="00B513CE" w:rsidP="0038189F"/>
        </w:tc>
      </w:tr>
    </w:tbl>
    <w:p w14:paraId="637D4B93" w14:textId="7EC2B3F2" w:rsidR="008E45CA" w:rsidRDefault="008E45CA" w:rsidP="008E45CA"/>
    <w:tbl>
      <w:tblPr>
        <w:tblStyle w:val="SD-MOStable"/>
        <w:tblW w:w="9351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33"/>
        <w:gridCol w:w="1418"/>
      </w:tblGrid>
      <w:tr w:rsidR="008E45CA" w:rsidRPr="00916430" w14:paraId="6868054D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"/>
          <w:tblHeader/>
        </w:trPr>
        <w:tc>
          <w:tcPr>
            <w:tcW w:w="7933" w:type="dxa"/>
          </w:tcPr>
          <w:p w14:paraId="58C91F0B" w14:textId="77777777" w:rsidR="008E45CA" w:rsidRPr="006D7FDE" w:rsidRDefault="008E45CA" w:rsidP="00F3353D">
            <w:r w:rsidRPr="003C2B3F">
              <w:t>Topics</w:t>
            </w:r>
          </w:p>
        </w:tc>
        <w:tc>
          <w:tcPr>
            <w:tcW w:w="1418" w:type="dxa"/>
          </w:tcPr>
          <w:p w14:paraId="36B8BE44" w14:textId="77777777" w:rsidR="008E45CA" w:rsidRPr="006D7FDE" w:rsidRDefault="008E45CA" w:rsidP="00F3353D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8E45CA" w:rsidRPr="00916430" w14:paraId="64FC27F9" w14:textId="77777777" w:rsidTr="00F3353D">
        <w:trPr>
          <w:trHeight w:val="25"/>
        </w:trPr>
        <w:tc>
          <w:tcPr>
            <w:tcW w:w="7933" w:type="dxa"/>
          </w:tcPr>
          <w:p w14:paraId="79A04990" w14:textId="77777777" w:rsidR="008E45CA" w:rsidRPr="006D7FDE" w:rsidRDefault="008E45CA" w:rsidP="00F3353D">
            <w:r w:rsidRPr="00916430">
              <w:t>HR and admin processes</w:t>
            </w:r>
          </w:p>
        </w:tc>
        <w:tc>
          <w:tcPr>
            <w:tcW w:w="1418" w:type="dxa"/>
          </w:tcPr>
          <w:p w14:paraId="15331D6A" w14:textId="77777777" w:rsidR="008E45CA" w:rsidRPr="00916430" w:rsidRDefault="008E45CA" w:rsidP="00F3353D"/>
        </w:tc>
      </w:tr>
      <w:tr w:rsidR="008E45CA" w:rsidRPr="00916430" w14:paraId="2CC84EDB" w14:textId="77777777" w:rsidTr="00F3353D">
        <w:trPr>
          <w:trHeight w:val="140"/>
        </w:trPr>
        <w:tc>
          <w:tcPr>
            <w:tcW w:w="7933" w:type="dxa"/>
          </w:tcPr>
          <w:p w14:paraId="38966BB3" w14:textId="77777777" w:rsidR="008E45CA" w:rsidRPr="006D7FDE" w:rsidRDefault="008E45CA" w:rsidP="00F3353D">
            <w:r w:rsidRPr="00916430">
              <w:t>ASIC</w:t>
            </w:r>
          </w:p>
        </w:tc>
        <w:tc>
          <w:tcPr>
            <w:tcW w:w="1418" w:type="dxa"/>
          </w:tcPr>
          <w:p w14:paraId="7DAE8F9C" w14:textId="77777777" w:rsidR="008E45CA" w:rsidRPr="00916430" w:rsidRDefault="008E45CA" w:rsidP="00F3353D"/>
        </w:tc>
      </w:tr>
      <w:tr w:rsidR="008E45CA" w:rsidRPr="00916430" w14:paraId="7C44E163" w14:textId="77777777" w:rsidTr="00F3353D">
        <w:trPr>
          <w:trHeight w:val="160"/>
        </w:trPr>
        <w:tc>
          <w:tcPr>
            <w:tcW w:w="7933" w:type="dxa"/>
          </w:tcPr>
          <w:p w14:paraId="1B85F2B7" w14:textId="77777777" w:rsidR="008E45CA" w:rsidRPr="006D7FDE" w:rsidRDefault="008E45CA" w:rsidP="00F3353D">
            <w:r w:rsidRPr="00916430">
              <w:t xml:space="preserve">Licence check – English </w:t>
            </w:r>
            <w:r w:rsidRPr="006D7FDE">
              <w:t>proficiency check</w:t>
            </w:r>
          </w:p>
        </w:tc>
        <w:tc>
          <w:tcPr>
            <w:tcW w:w="1418" w:type="dxa"/>
          </w:tcPr>
          <w:p w14:paraId="7CBD1112" w14:textId="77777777" w:rsidR="008E45CA" w:rsidRPr="00916430" w:rsidRDefault="008E45CA" w:rsidP="00F3353D"/>
        </w:tc>
      </w:tr>
      <w:tr w:rsidR="008E45CA" w:rsidRPr="00916430" w14:paraId="1AC4389C" w14:textId="77777777" w:rsidTr="00F3353D">
        <w:trPr>
          <w:trHeight w:val="160"/>
        </w:trPr>
        <w:tc>
          <w:tcPr>
            <w:tcW w:w="7933" w:type="dxa"/>
          </w:tcPr>
          <w:p w14:paraId="79878AEC" w14:textId="77777777" w:rsidR="008E45CA" w:rsidRPr="006D7FDE" w:rsidRDefault="008E45CA" w:rsidP="00F3353D">
            <w:r w:rsidRPr="00916430">
              <w:t>Facility familiarisation</w:t>
            </w:r>
          </w:p>
        </w:tc>
        <w:tc>
          <w:tcPr>
            <w:tcW w:w="1418" w:type="dxa"/>
          </w:tcPr>
          <w:p w14:paraId="5FE97898" w14:textId="77777777" w:rsidR="008E45CA" w:rsidRPr="00916430" w:rsidRDefault="008E45CA" w:rsidP="00F3353D"/>
        </w:tc>
      </w:tr>
      <w:tr w:rsidR="008E45CA" w:rsidRPr="00916430" w14:paraId="50292FC0" w14:textId="77777777" w:rsidTr="00F3353D">
        <w:trPr>
          <w:trHeight w:val="160"/>
        </w:trPr>
        <w:tc>
          <w:tcPr>
            <w:tcW w:w="7933" w:type="dxa"/>
          </w:tcPr>
          <w:p w14:paraId="74BC86E5" w14:textId="77777777" w:rsidR="008E45CA" w:rsidRPr="006D7FDE" w:rsidRDefault="008E45CA" w:rsidP="00F3353D">
            <w:r w:rsidRPr="00916430">
              <w:t>Outline of organisation’s structure and governance</w:t>
            </w:r>
          </w:p>
        </w:tc>
        <w:tc>
          <w:tcPr>
            <w:tcW w:w="1418" w:type="dxa"/>
          </w:tcPr>
          <w:p w14:paraId="7F8FF14E" w14:textId="77777777" w:rsidR="008E45CA" w:rsidRPr="00916430" w:rsidRDefault="008E45CA" w:rsidP="00F3353D"/>
        </w:tc>
      </w:tr>
      <w:tr w:rsidR="008E45CA" w:rsidRPr="00916430" w14:paraId="5F3A03E0" w14:textId="77777777" w:rsidTr="00F3353D">
        <w:trPr>
          <w:trHeight w:val="180"/>
        </w:trPr>
        <w:tc>
          <w:tcPr>
            <w:tcW w:w="7933" w:type="dxa"/>
          </w:tcPr>
          <w:p w14:paraId="5719C0AD" w14:textId="77777777" w:rsidR="008E45CA" w:rsidRPr="006D7FDE" w:rsidRDefault="008E45CA" w:rsidP="00F3353D">
            <w:r w:rsidRPr="00916430">
              <w:t>Authorised activities conducted by the company</w:t>
            </w:r>
          </w:p>
        </w:tc>
        <w:tc>
          <w:tcPr>
            <w:tcW w:w="1418" w:type="dxa"/>
          </w:tcPr>
          <w:p w14:paraId="12018438" w14:textId="77777777" w:rsidR="008E45CA" w:rsidRPr="00916430" w:rsidRDefault="008E45CA" w:rsidP="00F3353D"/>
        </w:tc>
      </w:tr>
      <w:tr w:rsidR="008E45CA" w:rsidRPr="00916430" w14:paraId="44085135" w14:textId="77777777" w:rsidTr="00F3353D">
        <w:trPr>
          <w:trHeight w:val="44"/>
        </w:trPr>
        <w:tc>
          <w:tcPr>
            <w:tcW w:w="7933" w:type="dxa"/>
          </w:tcPr>
          <w:p w14:paraId="4FB396AB" w14:textId="77777777" w:rsidR="008E45CA" w:rsidRPr="006D7FDE" w:rsidRDefault="008E45CA" w:rsidP="00F3353D">
            <w:r w:rsidRPr="00916430">
              <w:t xml:space="preserve">Exposition/operations manual access, </w:t>
            </w:r>
            <w:r w:rsidRPr="006D7FDE">
              <w:t>content, structure and amendment processes</w:t>
            </w:r>
          </w:p>
        </w:tc>
        <w:tc>
          <w:tcPr>
            <w:tcW w:w="1418" w:type="dxa"/>
          </w:tcPr>
          <w:p w14:paraId="37A80659" w14:textId="77777777" w:rsidR="008E45CA" w:rsidRPr="00916430" w:rsidRDefault="008E45CA" w:rsidP="00F3353D"/>
        </w:tc>
      </w:tr>
      <w:tr w:rsidR="008E45CA" w:rsidRPr="00916430" w14:paraId="279B3F62" w14:textId="77777777" w:rsidTr="00F3353D">
        <w:trPr>
          <w:trHeight w:val="44"/>
        </w:trPr>
        <w:tc>
          <w:tcPr>
            <w:tcW w:w="7933" w:type="dxa"/>
          </w:tcPr>
          <w:p w14:paraId="0E204608" w14:textId="77777777" w:rsidR="008E45CA" w:rsidRPr="006D7FDE" w:rsidRDefault="008E45CA" w:rsidP="00F3353D">
            <w:r w:rsidRPr="00916430">
              <w:t xml:space="preserve">Company forms and </w:t>
            </w:r>
            <w:r w:rsidRPr="006D7FDE">
              <w:t>associated administration processes</w:t>
            </w:r>
          </w:p>
        </w:tc>
        <w:tc>
          <w:tcPr>
            <w:tcW w:w="1418" w:type="dxa"/>
          </w:tcPr>
          <w:p w14:paraId="072B6A57" w14:textId="77777777" w:rsidR="008E45CA" w:rsidRPr="00916430" w:rsidRDefault="008E45CA" w:rsidP="00F3353D"/>
        </w:tc>
      </w:tr>
      <w:tr w:rsidR="008E45CA" w:rsidRPr="00916430" w14:paraId="6CFE1FD2" w14:textId="77777777" w:rsidTr="00F3353D">
        <w:trPr>
          <w:trHeight w:val="64"/>
        </w:trPr>
        <w:tc>
          <w:tcPr>
            <w:tcW w:w="7933" w:type="dxa"/>
          </w:tcPr>
          <w:p w14:paraId="09DB59C9" w14:textId="77777777" w:rsidR="008E45CA" w:rsidRPr="006D7FDE" w:rsidRDefault="008E45CA" w:rsidP="00F3353D">
            <w:r w:rsidRPr="00916430">
              <w:t xml:space="preserve">WHS, safety policy and safety management principles </w:t>
            </w:r>
          </w:p>
        </w:tc>
        <w:tc>
          <w:tcPr>
            <w:tcW w:w="1418" w:type="dxa"/>
          </w:tcPr>
          <w:p w14:paraId="3F103CED" w14:textId="77777777" w:rsidR="008E45CA" w:rsidRPr="00916430" w:rsidRDefault="008E45CA" w:rsidP="00F3353D"/>
        </w:tc>
      </w:tr>
      <w:tr w:rsidR="008E45CA" w:rsidRPr="00916430" w14:paraId="1B7C21DD" w14:textId="77777777" w:rsidTr="00F3353D">
        <w:trPr>
          <w:trHeight w:val="25"/>
        </w:trPr>
        <w:tc>
          <w:tcPr>
            <w:tcW w:w="7933" w:type="dxa"/>
          </w:tcPr>
          <w:p w14:paraId="6C179F51" w14:textId="77777777" w:rsidR="008E45CA" w:rsidRPr="006D7FDE" w:rsidRDefault="008E45CA" w:rsidP="00F3353D">
            <w:r w:rsidRPr="00916430">
              <w:t xml:space="preserve">DAMP training and induction </w:t>
            </w:r>
          </w:p>
        </w:tc>
        <w:tc>
          <w:tcPr>
            <w:tcW w:w="1418" w:type="dxa"/>
          </w:tcPr>
          <w:p w14:paraId="6147D325" w14:textId="77777777" w:rsidR="008E45CA" w:rsidRPr="00916430" w:rsidRDefault="008E45CA" w:rsidP="00F3353D"/>
        </w:tc>
      </w:tr>
      <w:tr w:rsidR="008E45CA" w:rsidRPr="00916430" w14:paraId="7E63F366" w14:textId="77777777" w:rsidTr="00F3353D">
        <w:trPr>
          <w:trHeight w:val="90"/>
        </w:trPr>
        <w:tc>
          <w:tcPr>
            <w:tcW w:w="7933" w:type="dxa"/>
          </w:tcPr>
          <w:p w14:paraId="042BD296" w14:textId="77777777" w:rsidR="008E45CA" w:rsidRPr="006D7FDE" w:rsidRDefault="008E45CA" w:rsidP="00F3353D">
            <w:r w:rsidRPr="00916430">
              <w:t>CASA ‘Alcohol and other Drugs’ eLearning</w:t>
            </w:r>
          </w:p>
        </w:tc>
        <w:tc>
          <w:tcPr>
            <w:tcW w:w="1418" w:type="dxa"/>
          </w:tcPr>
          <w:p w14:paraId="203A79EB" w14:textId="77777777" w:rsidR="008E45CA" w:rsidRPr="00916430" w:rsidRDefault="008E45CA" w:rsidP="00F3353D"/>
        </w:tc>
      </w:tr>
      <w:tr w:rsidR="008E45CA" w:rsidRPr="00916430" w14:paraId="5DADC7A1" w14:textId="77777777" w:rsidTr="00F3353D">
        <w:trPr>
          <w:trHeight w:val="110"/>
        </w:trPr>
        <w:tc>
          <w:tcPr>
            <w:tcW w:w="7933" w:type="dxa"/>
          </w:tcPr>
          <w:p w14:paraId="5B7D97C0" w14:textId="77777777" w:rsidR="008E45CA" w:rsidRPr="006D7FDE" w:rsidRDefault="008E45CA" w:rsidP="00F3353D">
            <w:r w:rsidRPr="00916430">
              <w:t xml:space="preserve">Aircraft </w:t>
            </w:r>
            <w:r w:rsidRPr="006D7FDE">
              <w:t>refuelling including drum stock procedures</w:t>
            </w:r>
          </w:p>
        </w:tc>
        <w:tc>
          <w:tcPr>
            <w:tcW w:w="1418" w:type="dxa"/>
          </w:tcPr>
          <w:p w14:paraId="7C3378CA" w14:textId="77777777" w:rsidR="008E45CA" w:rsidRPr="00916430" w:rsidRDefault="008E45CA" w:rsidP="00F3353D"/>
        </w:tc>
      </w:tr>
      <w:tr w:rsidR="008E45CA" w:rsidRPr="00916430" w14:paraId="4086C80D" w14:textId="77777777" w:rsidTr="00F3353D">
        <w:trPr>
          <w:trHeight w:val="130"/>
        </w:trPr>
        <w:tc>
          <w:tcPr>
            <w:tcW w:w="7933" w:type="dxa"/>
          </w:tcPr>
          <w:p w14:paraId="6ED05B34" w14:textId="77777777" w:rsidR="008E45CA" w:rsidRPr="006D7FDE" w:rsidRDefault="008E45CA" w:rsidP="00F3353D">
            <w:r w:rsidRPr="00916430">
              <w:t xml:space="preserve">Management of aircraft </w:t>
            </w:r>
            <w:r w:rsidRPr="006D7FDE">
              <w:t>serviceability and defect reporting</w:t>
            </w:r>
          </w:p>
        </w:tc>
        <w:tc>
          <w:tcPr>
            <w:tcW w:w="1418" w:type="dxa"/>
          </w:tcPr>
          <w:p w14:paraId="4A47D36D" w14:textId="77777777" w:rsidR="008E45CA" w:rsidRPr="00916430" w:rsidRDefault="008E45CA" w:rsidP="00F3353D"/>
        </w:tc>
      </w:tr>
      <w:tr w:rsidR="008E45CA" w:rsidRPr="00916430" w14:paraId="756AC4DB" w14:textId="77777777" w:rsidTr="00F3353D">
        <w:trPr>
          <w:trHeight w:val="25"/>
        </w:trPr>
        <w:tc>
          <w:tcPr>
            <w:tcW w:w="7933" w:type="dxa"/>
          </w:tcPr>
          <w:p w14:paraId="0DB57131" w14:textId="77777777" w:rsidR="008E45CA" w:rsidRPr="006D7FDE" w:rsidRDefault="008E45CA" w:rsidP="00F3353D">
            <w:r w:rsidRPr="00916430">
              <w:t>Pilot maintenance training and certification (if carried out)</w:t>
            </w:r>
          </w:p>
        </w:tc>
        <w:tc>
          <w:tcPr>
            <w:tcW w:w="1418" w:type="dxa"/>
          </w:tcPr>
          <w:p w14:paraId="04C42FCF" w14:textId="77777777" w:rsidR="008E45CA" w:rsidRPr="00916430" w:rsidRDefault="008E45CA" w:rsidP="00F3353D"/>
        </w:tc>
      </w:tr>
      <w:tr w:rsidR="008E45CA" w:rsidRPr="00916430" w14:paraId="5FDBBB65" w14:textId="77777777" w:rsidTr="00F3353D">
        <w:trPr>
          <w:trHeight w:val="130"/>
        </w:trPr>
        <w:tc>
          <w:tcPr>
            <w:tcW w:w="7933" w:type="dxa"/>
          </w:tcPr>
          <w:p w14:paraId="1C0EE94A" w14:textId="77777777" w:rsidR="008E45CA" w:rsidRPr="006D7FDE" w:rsidRDefault="008E45CA" w:rsidP="00F3353D">
            <w:r w:rsidRPr="00916430">
              <w:t>Flight planning and fuel policy</w:t>
            </w:r>
          </w:p>
        </w:tc>
        <w:tc>
          <w:tcPr>
            <w:tcW w:w="1418" w:type="dxa"/>
          </w:tcPr>
          <w:p w14:paraId="03188CBC" w14:textId="77777777" w:rsidR="008E45CA" w:rsidRPr="00916430" w:rsidRDefault="008E45CA" w:rsidP="00F3353D"/>
        </w:tc>
      </w:tr>
      <w:tr w:rsidR="008E45CA" w:rsidRPr="00916430" w14:paraId="5F517DC0" w14:textId="77777777" w:rsidTr="00F3353D">
        <w:trPr>
          <w:trHeight w:val="34"/>
        </w:trPr>
        <w:tc>
          <w:tcPr>
            <w:tcW w:w="7933" w:type="dxa"/>
          </w:tcPr>
          <w:p w14:paraId="0BB10D41" w14:textId="77777777" w:rsidR="008E45CA" w:rsidRPr="006D7FDE" w:rsidRDefault="008E45CA" w:rsidP="00F3353D">
            <w:r w:rsidRPr="00916430">
              <w:t>Rostering and fatigue management</w:t>
            </w:r>
          </w:p>
        </w:tc>
        <w:tc>
          <w:tcPr>
            <w:tcW w:w="1418" w:type="dxa"/>
          </w:tcPr>
          <w:p w14:paraId="22562EE3" w14:textId="77777777" w:rsidR="008E45CA" w:rsidRPr="00916430" w:rsidRDefault="008E45CA" w:rsidP="00F3353D"/>
        </w:tc>
      </w:tr>
      <w:tr w:rsidR="008E45CA" w:rsidRPr="00916430" w14:paraId="7231C417" w14:textId="77777777" w:rsidTr="00F3353D">
        <w:trPr>
          <w:trHeight w:val="40"/>
        </w:trPr>
        <w:tc>
          <w:tcPr>
            <w:tcW w:w="7933" w:type="dxa"/>
          </w:tcPr>
          <w:p w14:paraId="54520CEF" w14:textId="77777777" w:rsidR="008E45CA" w:rsidRPr="006D7FDE" w:rsidRDefault="008E45CA" w:rsidP="00F3353D">
            <w:r w:rsidRPr="00916430">
              <w:t>Company-specific approvals or exemptions</w:t>
            </w:r>
          </w:p>
        </w:tc>
        <w:tc>
          <w:tcPr>
            <w:tcW w:w="1418" w:type="dxa"/>
          </w:tcPr>
          <w:p w14:paraId="6AC71306" w14:textId="77777777" w:rsidR="008E45CA" w:rsidRPr="00916430" w:rsidRDefault="008E45CA" w:rsidP="00F3353D"/>
        </w:tc>
      </w:tr>
      <w:tr w:rsidR="008E45CA" w:rsidRPr="00916430" w14:paraId="2EB33F35" w14:textId="77777777" w:rsidTr="00F3353D">
        <w:trPr>
          <w:trHeight w:val="60"/>
        </w:trPr>
        <w:tc>
          <w:tcPr>
            <w:tcW w:w="7933" w:type="dxa"/>
          </w:tcPr>
          <w:p w14:paraId="7A3C8A62" w14:textId="77777777" w:rsidR="008E45CA" w:rsidRPr="006D7FDE" w:rsidRDefault="008E45CA" w:rsidP="00F3353D">
            <w:r w:rsidRPr="00916430">
              <w:t xml:space="preserve">SMS, hazard and incident and </w:t>
            </w:r>
            <w:r w:rsidRPr="006D7FDE">
              <w:t>accident reporting procedures (Not required until CASA determined implementation date)</w:t>
            </w:r>
          </w:p>
        </w:tc>
        <w:tc>
          <w:tcPr>
            <w:tcW w:w="1418" w:type="dxa"/>
          </w:tcPr>
          <w:p w14:paraId="7F95BE52" w14:textId="77777777" w:rsidR="008E45CA" w:rsidRPr="00916430" w:rsidRDefault="008E45CA" w:rsidP="00F3353D"/>
        </w:tc>
      </w:tr>
      <w:tr w:rsidR="008E45CA" w:rsidRPr="00916430" w14:paraId="38067808" w14:textId="77777777" w:rsidTr="00F3353D">
        <w:trPr>
          <w:trHeight w:val="60"/>
        </w:trPr>
        <w:tc>
          <w:tcPr>
            <w:tcW w:w="7933" w:type="dxa"/>
          </w:tcPr>
          <w:p w14:paraId="2D8CB1FE" w14:textId="77777777" w:rsidR="008E45CA" w:rsidRPr="006D7FDE" w:rsidRDefault="008E45CA" w:rsidP="00F3353D">
            <w:r w:rsidRPr="00916430">
              <w:t>HFP and NTS (Not required until CASA determined implementation date)</w:t>
            </w:r>
          </w:p>
        </w:tc>
        <w:tc>
          <w:tcPr>
            <w:tcW w:w="1418" w:type="dxa"/>
          </w:tcPr>
          <w:p w14:paraId="099519AB" w14:textId="77777777" w:rsidR="008E45CA" w:rsidRPr="00916430" w:rsidRDefault="008E45CA" w:rsidP="00F3353D"/>
        </w:tc>
      </w:tr>
      <w:tr w:rsidR="008E45CA" w:rsidRPr="00916430" w14:paraId="7988586E" w14:textId="77777777" w:rsidTr="00F3353D">
        <w:trPr>
          <w:trHeight w:val="60"/>
        </w:trPr>
        <w:tc>
          <w:tcPr>
            <w:tcW w:w="7933" w:type="dxa"/>
            <w:tcBorders>
              <w:bottom w:val="single" w:sz="4" w:space="0" w:color="0080A2"/>
            </w:tcBorders>
          </w:tcPr>
          <w:p w14:paraId="6B37AC9C" w14:textId="77777777" w:rsidR="008E45CA" w:rsidRPr="006D7FDE" w:rsidRDefault="008E45CA" w:rsidP="00F3353D">
            <w:r w:rsidRPr="00916430">
              <w:t xml:space="preserve">Risk </w:t>
            </w:r>
            <w:r w:rsidRPr="006D7FDE">
              <w:t>management processes</w:t>
            </w:r>
          </w:p>
        </w:tc>
        <w:tc>
          <w:tcPr>
            <w:tcW w:w="1418" w:type="dxa"/>
          </w:tcPr>
          <w:p w14:paraId="51E5D77B" w14:textId="77777777" w:rsidR="008E45CA" w:rsidRPr="00916430" w:rsidRDefault="008E45CA" w:rsidP="00F3353D"/>
        </w:tc>
      </w:tr>
    </w:tbl>
    <w:p w14:paraId="0E7E474C" w14:textId="22C098F5" w:rsidR="00B513CE" w:rsidRPr="007D7C42" w:rsidRDefault="007D7C42" w:rsidP="007D7C42">
      <w:pPr>
        <w:pStyle w:val="Heading5"/>
      </w:pPr>
      <w:r w:rsidRPr="007D7C42">
        <w:rPr>
          <w:rStyle w:val="bold"/>
          <w:b/>
          <w:bCs w:val="0"/>
        </w:rPr>
        <w:t>Air transport specific</w:t>
      </w:r>
    </w:p>
    <w:tbl>
      <w:tblPr>
        <w:tblStyle w:val="SD-MOStable"/>
        <w:tblW w:w="9351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33"/>
        <w:gridCol w:w="1418"/>
      </w:tblGrid>
      <w:tr w:rsidR="00B513CE" w:rsidRPr="00916430" w14:paraId="58631614" w14:textId="77777777" w:rsidTr="00381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"/>
          <w:tblHeader/>
        </w:trPr>
        <w:tc>
          <w:tcPr>
            <w:tcW w:w="7933" w:type="dxa"/>
          </w:tcPr>
          <w:p w14:paraId="6C5B25C9" w14:textId="77777777" w:rsidR="00B513CE" w:rsidRPr="006D7FDE" w:rsidRDefault="00B513CE" w:rsidP="0038189F">
            <w:r w:rsidRPr="003C2B3F">
              <w:t>Topics</w:t>
            </w:r>
          </w:p>
        </w:tc>
        <w:tc>
          <w:tcPr>
            <w:tcW w:w="1418" w:type="dxa"/>
          </w:tcPr>
          <w:p w14:paraId="7FC58A99" w14:textId="77777777" w:rsidR="00B513CE" w:rsidRPr="006D7FDE" w:rsidRDefault="00B513CE" w:rsidP="0038189F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8E45CA" w:rsidRPr="00916430" w14:paraId="402E886A" w14:textId="77777777" w:rsidTr="00F3353D">
        <w:trPr>
          <w:trHeight w:val="25"/>
        </w:trPr>
        <w:tc>
          <w:tcPr>
            <w:tcW w:w="7933" w:type="dxa"/>
          </w:tcPr>
          <w:p w14:paraId="040BAA24" w14:textId="77777777" w:rsidR="008E45CA" w:rsidRPr="006D7FDE" w:rsidRDefault="008E45CA" w:rsidP="00F3353D">
            <w:r w:rsidRPr="00916430">
              <w:t xml:space="preserve">Air transport operational </w:t>
            </w:r>
            <w:r w:rsidRPr="006D7FDE">
              <w:t>procedures</w:t>
            </w:r>
          </w:p>
        </w:tc>
        <w:tc>
          <w:tcPr>
            <w:tcW w:w="1418" w:type="dxa"/>
          </w:tcPr>
          <w:p w14:paraId="4E8ADC34" w14:textId="77777777" w:rsidR="008E45CA" w:rsidRPr="00916430" w:rsidRDefault="008E45CA" w:rsidP="00F3353D"/>
        </w:tc>
      </w:tr>
      <w:tr w:rsidR="008E45CA" w:rsidRPr="00916430" w14:paraId="183260C0" w14:textId="77777777" w:rsidTr="00F3353D">
        <w:trPr>
          <w:trHeight w:val="25"/>
        </w:trPr>
        <w:tc>
          <w:tcPr>
            <w:tcW w:w="7933" w:type="dxa"/>
          </w:tcPr>
          <w:p w14:paraId="543415F6" w14:textId="77777777" w:rsidR="008E45CA" w:rsidRPr="006D7FDE" w:rsidRDefault="008E45CA" w:rsidP="00F3353D">
            <w:r w:rsidRPr="00916430">
              <w:lastRenderedPageBreak/>
              <w:t>Passenger, cargo and dangerous goods handling</w:t>
            </w:r>
          </w:p>
        </w:tc>
        <w:tc>
          <w:tcPr>
            <w:tcW w:w="1418" w:type="dxa"/>
          </w:tcPr>
          <w:p w14:paraId="6D3B54D5" w14:textId="77777777" w:rsidR="008E45CA" w:rsidRPr="00916430" w:rsidRDefault="008E45CA" w:rsidP="00F3353D"/>
        </w:tc>
      </w:tr>
      <w:tr w:rsidR="008E45CA" w:rsidRPr="00916430" w14:paraId="0B653342" w14:textId="77777777" w:rsidTr="00F3353D">
        <w:trPr>
          <w:trHeight w:val="25"/>
        </w:trPr>
        <w:tc>
          <w:tcPr>
            <w:tcW w:w="7933" w:type="dxa"/>
            <w:tcBorders>
              <w:bottom w:val="single" w:sz="4" w:space="0" w:color="0080A2"/>
            </w:tcBorders>
          </w:tcPr>
          <w:p w14:paraId="5FB6527B" w14:textId="77777777" w:rsidR="008E45CA" w:rsidRPr="006D7FDE" w:rsidRDefault="008E45CA" w:rsidP="00F3353D">
            <w:r w:rsidRPr="00916430">
              <w:t>Specific route/aerodrome briefings</w:t>
            </w:r>
          </w:p>
        </w:tc>
        <w:tc>
          <w:tcPr>
            <w:tcW w:w="1418" w:type="dxa"/>
          </w:tcPr>
          <w:p w14:paraId="70872361" w14:textId="77777777" w:rsidR="008E45CA" w:rsidRPr="00916430" w:rsidRDefault="008E45CA" w:rsidP="00F3353D"/>
        </w:tc>
      </w:tr>
    </w:tbl>
    <w:p w14:paraId="1D81F62B" w14:textId="58A94A1B" w:rsidR="00B513CE" w:rsidRPr="007D7C42" w:rsidRDefault="007D7C42" w:rsidP="007D7C42">
      <w:pPr>
        <w:pStyle w:val="Heading5"/>
      </w:pPr>
      <w:r w:rsidRPr="007D7C42">
        <w:rPr>
          <w:rStyle w:val="bold"/>
          <w:b/>
          <w:bCs w:val="0"/>
        </w:rPr>
        <w:t>Aerial work specific</w:t>
      </w:r>
    </w:p>
    <w:tbl>
      <w:tblPr>
        <w:tblStyle w:val="SD-MOStable"/>
        <w:tblW w:w="9351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33"/>
        <w:gridCol w:w="1418"/>
      </w:tblGrid>
      <w:tr w:rsidR="00B513CE" w:rsidRPr="00916430" w14:paraId="056A6C8F" w14:textId="77777777" w:rsidTr="00381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"/>
          <w:tblHeader/>
        </w:trPr>
        <w:tc>
          <w:tcPr>
            <w:tcW w:w="7933" w:type="dxa"/>
          </w:tcPr>
          <w:p w14:paraId="47B69860" w14:textId="77777777" w:rsidR="00B513CE" w:rsidRPr="006D7FDE" w:rsidRDefault="00B513CE" w:rsidP="0038189F">
            <w:r w:rsidRPr="003C2B3F">
              <w:t>Topics</w:t>
            </w:r>
          </w:p>
        </w:tc>
        <w:tc>
          <w:tcPr>
            <w:tcW w:w="1418" w:type="dxa"/>
          </w:tcPr>
          <w:p w14:paraId="4300813A" w14:textId="77777777" w:rsidR="00B513CE" w:rsidRPr="006D7FDE" w:rsidRDefault="00B513CE" w:rsidP="0038189F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8E45CA" w:rsidRPr="00916430" w14:paraId="415BC373" w14:textId="77777777" w:rsidTr="00F3353D">
        <w:trPr>
          <w:trHeight w:val="25"/>
        </w:trPr>
        <w:tc>
          <w:tcPr>
            <w:tcW w:w="7933" w:type="dxa"/>
          </w:tcPr>
          <w:p w14:paraId="7E43A136" w14:textId="77777777" w:rsidR="008E45CA" w:rsidRPr="006D7FDE" w:rsidRDefault="008E45CA" w:rsidP="00F3353D">
            <w:r w:rsidRPr="00916430">
              <w:t>Task specific operational procedures</w:t>
            </w:r>
          </w:p>
        </w:tc>
        <w:tc>
          <w:tcPr>
            <w:tcW w:w="1418" w:type="dxa"/>
          </w:tcPr>
          <w:p w14:paraId="038C8876" w14:textId="77777777" w:rsidR="008E45CA" w:rsidRPr="00916430" w:rsidRDefault="008E45CA" w:rsidP="00F3353D"/>
        </w:tc>
      </w:tr>
      <w:tr w:rsidR="008E45CA" w:rsidRPr="00916430" w14:paraId="0A281CBE" w14:textId="77777777" w:rsidTr="00F3353D">
        <w:trPr>
          <w:trHeight w:val="25"/>
        </w:trPr>
        <w:tc>
          <w:tcPr>
            <w:tcW w:w="7933" w:type="dxa"/>
            <w:tcBorders>
              <w:bottom w:val="single" w:sz="4" w:space="0" w:color="0080A2"/>
            </w:tcBorders>
          </w:tcPr>
          <w:p w14:paraId="7865EF89" w14:textId="77777777" w:rsidR="008E45CA" w:rsidRPr="006D7FDE" w:rsidRDefault="008E45CA" w:rsidP="00F3353D">
            <w:r w:rsidRPr="00916430">
              <w:t xml:space="preserve">Hazard and risk assessment and mitigation procedures </w:t>
            </w:r>
          </w:p>
        </w:tc>
        <w:tc>
          <w:tcPr>
            <w:tcW w:w="1418" w:type="dxa"/>
          </w:tcPr>
          <w:p w14:paraId="79A35606" w14:textId="77777777" w:rsidR="008E45CA" w:rsidRPr="00916430" w:rsidRDefault="008E45CA" w:rsidP="00F3353D"/>
        </w:tc>
      </w:tr>
    </w:tbl>
    <w:p w14:paraId="1DCD9502" w14:textId="4A58B798" w:rsidR="00B513CE" w:rsidRPr="007D7C42" w:rsidRDefault="007D7C42" w:rsidP="007D7C42">
      <w:pPr>
        <w:pStyle w:val="Heading5"/>
      </w:pPr>
      <w:r w:rsidRPr="007D7C42">
        <w:rPr>
          <w:rStyle w:val="bold"/>
          <w:b/>
          <w:bCs w:val="0"/>
        </w:rPr>
        <w:t>FSTD specific (if applicable)</w:t>
      </w:r>
    </w:p>
    <w:tbl>
      <w:tblPr>
        <w:tblStyle w:val="SD-MOStable"/>
        <w:tblW w:w="9351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33"/>
        <w:gridCol w:w="1418"/>
      </w:tblGrid>
      <w:tr w:rsidR="00B513CE" w:rsidRPr="00916430" w14:paraId="2C251C91" w14:textId="77777777" w:rsidTr="00381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"/>
          <w:tblHeader/>
        </w:trPr>
        <w:tc>
          <w:tcPr>
            <w:tcW w:w="7933" w:type="dxa"/>
          </w:tcPr>
          <w:p w14:paraId="13F732EF" w14:textId="77777777" w:rsidR="00B513CE" w:rsidRPr="006D7FDE" w:rsidRDefault="00B513CE" w:rsidP="0038189F">
            <w:r w:rsidRPr="003C2B3F">
              <w:t>Topics</w:t>
            </w:r>
          </w:p>
        </w:tc>
        <w:tc>
          <w:tcPr>
            <w:tcW w:w="1418" w:type="dxa"/>
          </w:tcPr>
          <w:p w14:paraId="0D69BA84" w14:textId="77777777" w:rsidR="00B513CE" w:rsidRPr="006D7FDE" w:rsidRDefault="00B513CE" w:rsidP="0038189F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8E45CA" w:rsidRPr="00916430" w14:paraId="0459E8F9" w14:textId="77777777" w:rsidTr="00F3353D">
        <w:trPr>
          <w:trHeight w:val="25"/>
        </w:trPr>
        <w:tc>
          <w:tcPr>
            <w:tcW w:w="7933" w:type="dxa"/>
          </w:tcPr>
          <w:p w14:paraId="5E33F145" w14:textId="77777777" w:rsidR="008E45CA" w:rsidRPr="006D7FDE" w:rsidRDefault="008E45CA" w:rsidP="00F3353D">
            <w:r w:rsidRPr="00916430">
              <w:t>IOS familiarisation</w:t>
            </w:r>
          </w:p>
        </w:tc>
        <w:tc>
          <w:tcPr>
            <w:tcW w:w="1418" w:type="dxa"/>
          </w:tcPr>
          <w:p w14:paraId="09BBCAA6" w14:textId="77777777" w:rsidR="008E45CA" w:rsidRPr="00916430" w:rsidRDefault="008E45CA" w:rsidP="00F3353D"/>
        </w:tc>
      </w:tr>
      <w:tr w:rsidR="008E45CA" w:rsidRPr="00916430" w14:paraId="73D1B5D5" w14:textId="77777777" w:rsidTr="00F3353D">
        <w:trPr>
          <w:trHeight w:val="25"/>
        </w:trPr>
        <w:tc>
          <w:tcPr>
            <w:tcW w:w="7933" w:type="dxa"/>
          </w:tcPr>
          <w:p w14:paraId="084B4172" w14:textId="77777777" w:rsidR="008E45CA" w:rsidRPr="006D7FDE" w:rsidRDefault="008E45CA" w:rsidP="00F3353D">
            <w:r w:rsidRPr="00916430">
              <w:t>FSTD user manual and database familiarisation</w:t>
            </w:r>
          </w:p>
        </w:tc>
        <w:tc>
          <w:tcPr>
            <w:tcW w:w="1418" w:type="dxa"/>
          </w:tcPr>
          <w:p w14:paraId="4A1A739A" w14:textId="77777777" w:rsidR="008E45CA" w:rsidRPr="00916430" w:rsidRDefault="008E45CA" w:rsidP="00F3353D"/>
        </w:tc>
      </w:tr>
      <w:tr w:rsidR="008E45CA" w:rsidRPr="00916430" w14:paraId="0A5A2E5E" w14:textId="77777777" w:rsidTr="00F3353D">
        <w:trPr>
          <w:trHeight w:val="25"/>
        </w:trPr>
        <w:tc>
          <w:tcPr>
            <w:tcW w:w="7933" w:type="dxa"/>
          </w:tcPr>
          <w:p w14:paraId="4F3992E1" w14:textId="77777777" w:rsidR="008E45CA" w:rsidRPr="006D7FDE" w:rsidRDefault="008E45CA" w:rsidP="00F3353D">
            <w:r w:rsidRPr="00916430">
              <w:t>FSTD serviceability and maintenance procedures</w:t>
            </w:r>
          </w:p>
        </w:tc>
        <w:tc>
          <w:tcPr>
            <w:tcW w:w="1418" w:type="dxa"/>
          </w:tcPr>
          <w:p w14:paraId="6EC4AE28" w14:textId="77777777" w:rsidR="008E45CA" w:rsidRPr="00916430" w:rsidRDefault="008E45CA" w:rsidP="00F3353D"/>
        </w:tc>
      </w:tr>
      <w:tr w:rsidR="008E45CA" w:rsidRPr="00916430" w14:paraId="0E4D55D2" w14:textId="77777777" w:rsidTr="00F3353D">
        <w:trPr>
          <w:trHeight w:val="25"/>
        </w:trPr>
        <w:tc>
          <w:tcPr>
            <w:tcW w:w="7933" w:type="dxa"/>
            <w:tcBorders>
              <w:bottom w:val="single" w:sz="4" w:space="0" w:color="0080A2"/>
            </w:tcBorders>
          </w:tcPr>
          <w:p w14:paraId="40B18D1D" w14:textId="77777777" w:rsidR="008E45CA" w:rsidRPr="006D7FDE" w:rsidRDefault="008E45CA" w:rsidP="00F3353D">
            <w:r w:rsidRPr="00916430">
              <w:t>WHS – FSTD safety procedures</w:t>
            </w:r>
          </w:p>
        </w:tc>
        <w:tc>
          <w:tcPr>
            <w:tcW w:w="1418" w:type="dxa"/>
          </w:tcPr>
          <w:p w14:paraId="767F5784" w14:textId="77777777" w:rsidR="008E45CA" w:rsidRPr="00916430" w:rsidRDefault="008E45CA" w:rsidP="00F3353D"/>
        </w:tc>
      </w:tr>
    </w:tbl>
    <w:p w14:paraId="72DA28D8" w14:textId="4127EB4B" w:rsidR="00B513CE" w:rsidRPr="007D7C42" w:rsidRDefault="007D7C42" w:rsidP="007D7C42">
      <w:pPr>
        <w:pStyle w:val="Heading5"/>
      </w:pPr>
      <w:r w:rsidRPr="007D7C42">
        <w:rPr>
          <w:rStyle w:val="bold"/>
          <w:b/>
          <w:bCs w:val="0"/>
        </w:rPr>
        <w:t>Training and checking pilot specific</w:t>
      </w:r>
    </w:p>
    <w:tbl>
      <w:tblPr>
        <w:tblStyle w:val="SD-MOStable"/>
        <w:tblW w:w="9351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33"/>
        <w:gridCol w:w="1418"/>
      </w:tblGrid>
      <w:tr w:rsidR="00B513CE" w:rsidRPr="00916430" w14:paraId="64168612" w14:textId="77777777" w:rsidTr="00381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"/>
          <w:tblHeader/>
        </w:trPr>
        <w:tc>
          <w:tcPr>
            <w:tcW w:w="7933" w:type="dxa"/>
          </w:tcPr>
          <w:p w14:paraId="6A09D4D8" w14:textId="77777777" w:rsidR="00B513CE" w:rsidRPr="006D7FDE" w:rsidRDefault="00B513CE" w:rsidP="0038189F">
            <w:r w:rsidRPr="003C2B3F">
              <w:t>Topics</w:t>
            </w:r>
          </w:p>
        </w:tc>
        <w:tc>
          <w:tcPr>
            <w:tcW w:w="1418" w:type="dxa"/>
          </w:tcPr>
          <w:p w14:paraId="16375723" w14:textId="77777777" w:rsidR="00B513CE" w:rsidRPr="006D7FDE" w:rsidRDefault="00B513CE" w:rsidP="0038189F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8E45CA" w:rsidRPr="00916430" w14:paraId="09B2DE92" w14:textId="77777777" w:rsidTr="00F3353D">
        <w:trPr>
          <w:trHeight w:val="25"/>
        </w:trPr>
        <w:tc>
          <w:tcPr>
            <w:tcW w:w="7933" w:type="dxa"/>
          </w:tcPr>
          <w:p w14:paraId="10DDEAE1" w14:textId="77777777" w:rsidR="008E45CA" w:rsidRPr="006D7FDE" w:rsidRDefault="008E45CA" w:rsidP="00F3353D">
            <w:r w:rsidRPr="00916430">
              <w:t>Training syllabi</w:t>
            </w:r>
          </w:p>
        </w:tc>
        <w:tc>
          <w:tcPr>
            <w:tcW w:w="1418" w:type="dxa"/>
          </w:tcPr>
          <w:p w14:paraId="2C88730F" w14:textId="77777777" w:rsidR="008E45CA" w:rsidRPr="00916430" w:rsidRDefault="008E45CA" w:rsidP="00F3353D"/>
        </w:tc>
      </w:tr>
      <w:tr w:rsidR="008E45CA" w:rsidRPr="00916430" w14:paraId="4F083862" w14:textId="77777777" w:rsidTr="00F3353D">
        <w:trPr>
          <w:trHeight w:val="25"/>
        </w:trPr>
        <w:tc>
          <w:tcPr>
            <w:tcW w:w="7933" w:type="dxa"/>
          </w:tcPr>
          <w:p w14:paraId="2E112B88" w14:textId="77777777" w:rsidR="008E45CA" w:rsidRPr="006D7FDE" w:rsidRDefault="008E45CA" w:rsidP="00F3353D">
            <w:r w:rsidRPr="00916430">
              <w:t>Assessment process</w:t>
            </w:r>
          </w:p>
        </w:tc>
        <w:tc>
          <w:tcPr>
            <w:tcW w:w="1418" w:type="dxa"/>
          </w:tcPr>
          <w:p w14:paraId="63BFC57D" w14:textId="77777777" w:rsidR="008E45CA" w:rsidRPr="00916430" w:rsidRDefault="008E45CA" w:rsidP="00F3353D"/>
        </w:tc>
      </w:tr>
    </w:tbl>
    <w:p w14:paraId="413017F7" w14:textId="77777777" w:rsidR="007A41CD" w:rsidRDefault="007A41CD" w:rsidP="00BE2837">
      <w:pPr>
        <w:spacing w:line="360" w:lineRule="auto"/>
      </w:pPr>
    </w:p>
    <w:p w14:paraId="5DCFB74F" w14:textId="1EB5D81A" w:rsidR="00BE2837" w:rsidRDefault="00BE2837" w:rsidP="00BE2837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895"/>
        <w:gridCol w:w="3183"/>
        <w:gridCol w:w="1183"/>
        <w:gridCol w:w="2099"/>
        <w:gridCol w:w="717"/>
        <w:gridCol w:w="1551"/>
      </w:tblGrid>
      <w:tr w:rsidR="007A41CD" w:rsidRPr="00FF4792" w14:paraId="21036246" w14:textId="77777777" w:rsidTr="0038189F">
        <w:tc>
          <w:tcPr>
            <w:tcW w:w="895" w:type="dxa"/>
          </w:tcPr>
          <w:p w14:paraId="4F50A20D" w14:textId="77777777" w:rsidR="007A41CD" w:rsidRPr="006B40A8" w:rsidRDefault="007A41CD" w:rsidP="0038189F">
            <w:pPr>
              <w:pStyle w:val="normalafterlisttable"/>
              <w:rPr>
                <w:rStyle w:val="bold"/>
              </w:rPr>
            </w:pPr>
            <w:r w:rsidRPr="006B40A8">
              <w:rPr>
                <w:rStyle w:val="bold"/>
              </w:rPr>
              <w:t>Trainer name:</w:t>
            </w:r>
          </w:p>
        </w:tc>
        <w:tc>
          <w:tcPr>
            <w:tcW w:w="3187" w:type="dxa"/>
          </w:tcPr>
          <w:p w14:paraId="6365AD01" w14:textId="77777777" w:rsidR="007A41CD" w:rsidRDefault="007A41CD" w:rsidP="0038189F">
            <w:pPr>
              <w:pStyle w:val="normalafterlisttable"/>
              <w:rPr>
                <w:b/>
                <w:bCs/>
              </w:rPr>
            </w:pPr>
          </w:p>
        </w:tc>
        <w:tc>
          <w:tcPr>
            <w:tcW w:w="1183" w:type="dxa"/>
          </w:tcPr>
          <w:p w14:paraId="4EAAE8DD" w14:textId="77777777" w:rsidR="007A41CD" w:rsidRPr="00D642BC" w:rsidRDefault="007A41CD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2101" w:type="dxa"/>
          </w:tcPr>
          <w:p w14:paraId="0DB43689" w14:textId="77777777" w:rsidR="007A41CD" w:rsidRPr="00FF4792" w:rsidRDefault="007A41CD" w:rsidP="0038189F">
            <w:pPr>
              <w:pStyle w:val="normalafterlisttable"/>
            </w:pPr>
          </w:p>
        </w:tc>
        <w:tc>
          <w:tcPr>
            <w:tcW w:w="709" w:type="dxa"/>
          </w:tcPr>
          <w:p w14:paraId="559CEDD9" w14:textId="77777777" w:rsidR="007A41CD" w:rsidRPr="00D642BC" w:rsidRDefault="007A41CD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1553" w:type="dxa"/>
          </w:tcPr>
          <w:p w14:paraId="005D9400" w14:textId="77777777" w:rsidR="007A41CD" w:rsidRPr="00FF4792" w:rsidRDefault="007A41CD" w:rsidP="0038189F">
            <w:pPr>
              <w:pStyle w:val="normalafterlisttable"/>
            </w:pPr>
          </w:p>
        </w:tc>
      </w:tr>
    </w:tbl>
    <w:p w14:paraId="4B1DBFB7" w14:textId="77777777" w:rsidR="007A41CD" w:rsidRPr="003C2B3F" w:rsidRDefault="007A41CD" w:rsidP="00BE2837">
      <w:pPr>
        <w:spacing w:line="360" w:lineRule="auto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121"/>
        <w:gridCol w:w="5238"/>
        <w:gridCol w:w="717"/>
        <w:gridCol w:w="1552"/>
      </w:tblGrid>
      <w:tr w:rsidR="00BE2837" w:rsidRPr="00FF4792" w14:paraId="4406D286" w14:textId="77777777" w:rsidTr="007A41CD">
        <w:tc>
          <w:tcPr>
            <w:tcW w:w="2122" w:type="dxa"/>
          </w:tcPr>
          <w:p w14:paraId="04B832E3" w14:textId="77777777" w:rsidR="00BE2837" w:rsidRPr="00D642BC" w:rsidRDefault="00BE2837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Flight crew signature:</w:t>
            </w:r>
          </w:p>
        </w:tc>
        <w:tc>
          <w:tcPr>
            <w:tcW w:w="5244" w:type="dxa"/>
          </w:tcPr>
          <w:p w14:paraId="2984D222" w14:textId="77777777" w:rsidR="00BE2837" w:rsidRPr="00FF4792" w:rsidRDefault="00BE2837" w:rsidP="0038189F">
            <w:pPr>
              <w:pStyle w:val="normalafterlisttable"/>
            </w:pPr>
          </w:p>
        </w:tc>
        <w:tc>
          <w:tcPr>
            <w:tcW w:w="709" w:type="dxa"/>
          </w:tcPr>
          <w:p w14:paraId="677E2782" w14:textId="77777777" w:rsidR="00BE2837" w:rsidRPr="00D642BC" w:rsidRDefault="00BE2837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1553" w:type="dxa"/>
          </w:tcPr>
          <w:p w14:paraId="6DBE992A" w14:textId="77777777" w:rsidR="00BE2837" w:rsidRPr="00FF4792" w:rsidRDefault="00BE2837" w:rsidP="0038189F">
            <w:pPr>
              <w:pStyle w:val="normalafterlisttable"/>
            </w:pPr>
          </w:p>
        </w:tc>
      </w:tr>
    </w:tbl>
    <w:p w14:paraId="5734D0B3" w14:textId="77777777" w:rsidR="00572E35" w:rsidRPr="00572E35" w:rsidRDefault="00572E35" w:rsidP="00572E35"/>
    <w:sectPr w:rsidR="00572E35" w:rsidRPr="00572E35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31F6C" w14:textId="77777777" w:rsidR="00632E6B" w:rsidRDefault="00632E6B" w:rsidP="008E21DE">
      <w:pPr>
        <w:spacing w:before="0" w:after="0"/>
      </w:pPr>
      <w:r>
        <w:separator/>
      </w:r>
    </w:p>
    <w:p w14:paraId="73595AFB" w14:textId="77777777" w:rsidR="00632E6B" w:rsidRDefault="00632E6B"/>
  </w:endnote>
  <w:endnote w:type="continuationSeparator" w:id="0">
    <w:p w14:paraId="2E049F1C" w14:textId="77777777" w:rsidR="00632E6B" w:rsidRDefault="00632E6B" w:rsidP="008E21DE">
      <w:pPr>
        <w:spacing w:before="0" w:after="0"/>
      </w:pPr>
      <w:r>
        <w:continuationSeparator/>
      </w:r>
    </w:p>
    <w:p w14:paraId="0258C832" w14:textId="77777777" w:rsidR="00632E6B" w:rsidRDefault="00632E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93155" w14:textId="7FCCD686" w:rsidR="00013309" w:rsidRPr="00500DA0" w:rsidRDefault="00000000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3F8171D4787C4C7BBB3AED1EBC5A2B5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572E35">
          <w:rPr>
            <w:rFonts w:ascii="ArialMT" w:hAnsi="ArialMT" w:cs="ArialMT"/>
            <w:szCs w:val="16"/>
          </w:rPr>
          <w:t>Form TC01 – Flight crew member induction checklist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FE3A3" w14:textId="77777777" w:rsidR="00013309" w:rsidRDefault="00013309" w:rsidP="00013309">
    <w:pPr>
      <w:pStyle w:val="Footer"/>
    </w:pPr>
    <w:r>
      <w:t>Civil Aviation Safety Authority</w:t>
    </w:r>
  </w:p>
  <w:p w14:paraId="6A3C8AA7" w14:textId="76B6F95C" w:rsidR="00013309" w:rsidRDefault="00000000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572E35">
          <w:rPr>
            <w:rFonts w:ascii="ArialMT" w:hAnsi="ArialMT" w:cs="ArialMT"/>
            <w:szCs w:val="16"/>
          </w:rPr>
          <w:t>Form TC01 – Flight crew member induction checklist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572E35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572E35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2FA0097A" w14:textId="77777777" w:rsidR="00013309" w:rsidRPr="00A365CA" w:rsidRDefault="00000000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CA6E627" wp14:editId="79D80DA7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90B54E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A6E62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7090B54E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ADEBE" w14:textId="77777777" w:rsidR="00632E6B" w:rsidRPr="0022402E" w:rsidRDefault="00632E6B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521E5FF4" w14:textId="77777777" w:rsidR="00632E6B" w:rsidRDefault="00632E6B" w:rsidP="008E21DE">
      <w:pPr>
        <w:spacing w:before="0" w:after="0"/>
      </w:pPr>
      <w:r>
        <w:continuationSeparator/>
      </w:r>
    </w:p>
    <w:p w14:paraId="725400BC" w14:textId="77777777" w:rsidR="00632E6B" w:rsidRDefault="00632E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D2C7B" w14:textId="77777777" w:rsidR="00DD684D" w:rsidRDefault="00DD684D" w:rsidP="00DD684D">
    <w:pPr>
      <w:pStyle w:val="Header"/>
    </w:pPr>
    <w:r>
      <w:t>ORGANISATION NAME/DETAILS</w:t>
    </w:r>
  </w:p>
  <w:p w14:paraId="2BB02727" w14:textId="77777777" w:rsidR="00013309" w:rsidRPr="00DD684D" w:rsidRDefault="00000000" w:rsidP="007D7C42">
    <w:pPr>
      <w:pStyle w:val="Header"/>
      <w:spacing w:after="120"/>
    </w:pPr>
    <w:r>
      <w:pict w14:anchorId="2221FB00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3CC76" w14:textId="77777777" w:rsidR="00463F67" w:rsidRDefault="00000000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E35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35395"/>
    <w:rsid w:val="00143430"/>
    <w:rsid w:val="00152F03"/>
    <w:rsid w:val="00167A69"/>
    <w:rsid w:val="00176B72"/>
    <w:rsid w:val="00195255"/>
    <w:rsid w:val="00203617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72E35"/>
    <w:rsid w:val="005872EE"/>
    <w:rsid w:val="00593CFA"/>
    <w:rsid w:val="005A368C"/>
    <w:rsid w:val="005C599A"/>
    <w:rsid w:val="00621AA4"/>
    <w:rsid w:val="00632E6B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6F7CDA"/>
    <w:rsid w:val="00761DF2"/>
    <w:rsid w:val="0076765C"/>
    <w:rsid w:val="00782769"/>
    <w:rsid w:val="00792F0D"/>
    <w:rsid w:val="00795A1A"/>
    <w:rsid w:val="007A1A84"/>
    <w:rsid w:val="007A1DC3"/>
    <w:rsid w:val="007A32A6"/>
    <w:rsid w:val="007A41CD"/>
    <w:rsid w:val="007B0B08"/>
    <w:rsid w:val="007B7908"/>
    <w:rsid w:val="007D7C42"/>
    <w:rsid w:val="0082494A"/>
    <w:rsid w:val="00841B5A"/>
    <w:rsid w:val="00876B16"/>
    <w:rsid w:val="00877B3C"/>
    <w:rsid w:val="00883AB1"/>
    <w:rsid w:val="00884576"/>
    <w:rsid w:val="008B223F"/>
    <w:rsid w:val="008B5F0D"/>
    <w:rsid w:val="008B62F1"/>
    <w:rsid w:val="008D3459"/>
    <w:rsid w:val="008E21DE"/>
    <w:rsid w:val="008E45CA"/>
    <w:rsid w:val="008F2E67"/>
    <w:rsid w:val="008F6729"/>
    <w:rsid w:val="0093424E"/>
    <w:rsid w:val="009456C9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AF2776"/>
    <w:rsid w:val="00B014EE"/>
    <w:rsid w:val="00B10265"/>
    <w:rsid w:val="00B36A39"/>
    <w:rsid w:val="00B513CE"/>
    <w:rsid w:val="00B603C0"/>
    <w:rsid w:val="00B636CC"/>
    <w:rsid w:val="00BB001A"/>
    <w:rsid w:val="00BD532A"/>
    <w:rsid w:val="00BD623A"/>
    <w:rsid w:val="00BE2837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D31F0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5EF7E5"/>
  <w15:chartTrackingRefBased/>
  <w15:docId w15:val="{6120A9D4-F8A3-4829-BFF1-1E8966C2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normalafterlisttable">
    <w:name w:val="normal after list/table"/>
    <w:basedOn w:val="Normal"/>
    <w:uiPriority w:val="19"/>
    <w:qFormat/>
    <w:rsid w:val="008E45CA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8E45CA"/>
    <w:rPr>
      <w:b/>
      <w:bCs/>
    </w:rPr>
  </w:style>
  <w:style w:type="table" w:customStyle="1" w:styleId="SD-MOStable">
    <w:name w:val="SD - MOS table"/>
    <w:basedOn w:val="TableNormal"/>
    <w:uiPriority w:val="99"/>
    <w:rsid w:val="008E45CA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B513CE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F8171D4787C4C7BBB3AED1EBC5A2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EE956-FED7-46CF-B075-70D7B0694BF6}"/>
      </w:docPartPr>
      <w:docPartBody>
        <w:p w:rsidR="009E7778" w:rsidRDefault="009E7778">
          <w:pPr>
            <w:pStyle w:val="3F8171D4787C4C7BBB3AED1EBC5A2B52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CB"/>
    <w:rsid w:val="00152F03"/>
    <w:rsid w:val="00352FB1"/>
    <w:rsid w:val="00695564"/>
    <w:rsid w:val="00877B3C"/>
    <w:rsid w:val="009E7778"/>
    <w:rsid w:val="00AE32CB"/>
    <w:rsid w:val="00BA3364"/>
    <w:rsid w:val="00D2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F8171D4787C4C7BBB3AED1EBC5A2B52">
    <w:name w:val="3F8171D4787C4C7BBB3AED1EBC5A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schemas.microsoft.com/office/2006/metadata/properties"/>
    <ds:schemaRef ds:uri="http://schemas.microsoft.com/office/infopath/2007/PartnerControls"/>
    <ds:schemaRef ds:uri="147bc000-5d24-4a58-bdb3-1d507d54dc98"/>
    <ds:schemaRef ds:uri="09d1133f-994b-4ec9-8bcd-76b1f6ed9a8c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7</TotalTime>
  <Pages>2</Pages>
  <Words>228</Words>
  <Characters>1501</Characters>
  <Application>Microsoft Office Word</Application>
  <DocSecurity>0</DocSecurity>
  <Lines>106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TC01 – Flight crew member induction checklist</vt:lpstr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TC01 – Flight crew member induction checklist</dc:title>
  <dc:subject/>
  <dc:creator>Bartholomew, Tina</dc:creator>
  <cp:keywords/>
  <dc:description/>
  <cp:lastModifiedBy>Imlay, Greg</cp:lastModifiedBy>
  <cp:revision>10</cp:revision>
  <dcterms:created xsi:type="dcterms:W3CDTF">2025-11-18T00:19:00Z</dcterms:created>
  <dcterms:modified xsi:type="dcterms:W3CDTF">2025-11-26T07:28:00Z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NOS-2025-0018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